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0724A">
        <w:rPr>
          <w:rFonts w:asciiTheme="minorHAnsi" w:hAnsiTheme="minorHAnsi" w:cs="Arial"/>
          <w:b/>
          <w:lang w:val="en-ZA"/>
        </w:rPr>
        <w:t>20</w:t>
      </w:r>
      <w:r>
        <w:rPr>
          <w:rFonts w:asciiTheme="minorHAnsi" w:hAnsiTheme="minorHAnsi" w:cs="Arial"/>
          <w:b/>
          <w:lang w:val="en-ZA"/>
        </w:rPr>
        <w:t xml:space="preserve"> August 2014</w:t>
      </w:r>
    </w:p>
    <w:p w:rsidR="0047098D" w:rsidRPr="00F64748" w:rsidRDefault="0047098D"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DOLOMITE CAPITAL LIMITED</w:t>
      </w:r>
      <w:r w:rsidRPr="00F64748">
        <w:rPr>
          <w:rFonts w:asciiTheme="minorHAnsi" w:hAnsiTheme="minorHAnsi" w:cs="Arial"/>
          <w:b/>
          <w:i/>
          <w:lang w:val="en-ZA"/>
        </w:rPr>
        <w:t xml:space="preserve"> –“</w:t>
      </w:r>
      <w:r>
        <w:rPr>
          <w:rFonts w:asciiTheme="minorHAnsi" w:hAnsiTheme="minorHAnsi" w:cs="Arial"/>
          <w:b/>
          <w:i/>
          <w:lang w:val="en-ZA"/>
        </w:rPr>
        <w:t>DOL007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Default="007F4679" w:rsidP="0047098D">
      <w:pPr>
        <w:suppressAutoHyphens/>
        <w:spacing w:line="288" w:lineRule="auto"/>
        <w:ind w:right="29"/>
        <w:jc w:val="both"/>
        <w:rPr>
          <w:rFonts w:cs="Arial"/>
          <w:b/>
          <w:bCs/>
          <w:sz w:val="18"/>
          <w:szCs w:val="18"/>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DOLOMITE CAPITAL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3E1B0F">
        <w:rPr>
          <w:rFonts w:asciiTheme="minorHAnsi" w:hAnsiTheme="minorHAnsi" w:cs="Arial"/>
          <w:lang w:val="en-ZA"/>
        </w:rPr>
        <w:t>20</w:t>
      </w:r>
      <w:r>
        <w:rPr>
          <w:rFonts w:asciiTheme="minorHAnsi" w:hAnsiTheme="minorHAnsi" w:cs="Arial"/>
          <w:lang w:val="en-ZA"/>
        </w:rPr>
        <w:t xml:space="preserve"> August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47098D">
        <w:rPr>
          <w:rFonts w:cs="Arial"/>
          <w:b/>
          <w:sz w:val="18"/>
          <w:szCs w:val="18"/>
          <w:lang w:val="en-ZA"/>
        </w:rPr>
        <w:t>Supplemental Information Memorandum</w:t>
      </w:r>
      <w:r w:rsidR="0047098D" w:rsidRPr="00A9492E">
        <w:rPr>
          <w:rFonts w:cs="Arial"/>
          <w:b/>
          <w:sz w:val="18"/>
          <w:szCs w:val="18"/>
          <w:lang w:val="en-ZA"/>
        </w:rPr>
        <w:t xml:space="preserve"> </w:t>
      </w:r>
      <w:r w:rsidR="0047098D" w:rsidRPr="00A9492E">
        <w:rPr>
          <w:rFonts w:cs="Arial"/>
          <w:bCs/>
          <w:sz w:val="18"/>
          <w:szCs w:val="18"/>
          <w:lang w:val="en-ZA"/>
        </w:rPr>
        <w:t>dated</w:t>
      </w:r>
      <w:r w:rsidR="0047098D" w:rsidRPr="00A9492E">
        <w:rPr>
          <w:rFonts w:cs="Arial"/>
          <w:b/>
          <w:bCs/>
          <w:sz w:val="18"/>
          <w:szCs w:val="18"/>
          <w:lang w:val="en-ZA"/>
        </w:rPr>
        <w:t xml:space="preserve"> </w:t>
      </w:r>
      <w:r w:rsidR="0047098D">
        <w:rPr>
          <w:rFonts w:cs="Arial"/>
          <w:b/>
          <w:bCs/>
          <w:sz w:val="18"/>
          <w:szCs w:val="18"/>
          <w:lang w:val="en-ZA"/>
        </w:rPr>
        <w:t>16 April 2013.</w:t>
      </w:r>
    </w:p>
    <w:p w:rsidR="0047098D" w:rsidRPr="00F64748" w:rsidRDefault="0047098D" w:rsidP="0047098D">
      <w:pPr>
        <w:suppressAutoHyphens/>
        <w:spacing w:line="288"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7098D">
        <w:rPr>
          <w:rFonts w:asciiTheme="minorHAnsi" w:hAnsiTheme="minorHAnsi" w:cs="Arial"/>
          <w:b/>
          <w:lang w:val="en-ZA"/>
        </w:rPr>
        <w:tab/>
      </w:r>
      <w:r w:rsidR="0047098D">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1,000,000,000.00</w:t>
      </w:r>
    </w:p>
    <w:p w:rsidR="007F4679" w:rsidRPr="0047098D"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B76D78">
        <w:rPr>
          <w:rFonts w:asciiTheme="minorHAnsi" w:hAnsiTheme="minorHAnsi" w:cs="Arial"/>
          <w:lang w:val="en-ZA"/>
        </w:rPr>
        <w:t>R    229,000,000.00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DOL007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47098D">
        <w:rPr>
          <w:rFonts w:asciiTheme="minorHAnsi" w:hAnsiTheme="minorHAnsi" w:cs="Arial"/>
          <w:lang w:val="en-ZA"/>
        </w:rPr>
        <w:t>100%</w:t>
      </w:r>
    </w:p>
    <w:p w:rsidR="007F4679" w:rsidRDefault="00FE3F4E" w:rsidP="007F4679">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 xml:space="preserve">Initial </w:t>
      </w:r>
      <w:r w:rsidR="007F4679" w:rsidRPr="00F64748">
        <w:rPr>
          <w:rFonts w:asciiTheme="minorHAnsi" w:hAnsiTheme="minorHAnsi" w:cs="Arial"/>
          <w:b/>
          <w:lang w:val="en-ZA"/>
        </w:rPr>
        <w:t>Coupon</w:t>
      </w:r>
      <w:r w:rsidR="007F4679" w:rsidRPr="00F64748">
        <w:rPr>
          <w:rFonts w:asciiTheme="minorHAnsi" w:hAnsiTheme="minorHAnsi" w:cs="Arial"/>
          <w:b/>
          <w:lang w:val="en-ZA"/>
        </w:rPr>
        <w:tab/>
      </w:r>
      <w:r>
        <w:rPr>
          <w:rFonts w:asciiTheme="minorHAnsi" w:hAnsiTheme="minorHAnsi" w:cs="Arial"/>
          <w:lang w:val="en-ZA"/>
        </w:rPr>
        <w:t>9.125</w:t>
      </w:r>
      <w:r w:rsidR="007F4679">
        <w:rPr>
          <w:rFonts w:asciiTheme="minorHAnsi" w:hAnsiTheme="minorHAnsi" w:cs="Arial"/>
          <w:lang w:val="en-ZA"/>
        </w:rPr>
        <w:t>% (</w:t>
      </w:r>
      <w:r>
        <w:rPr>
          <w:rFonts w:asciiTheme="minorHAnsi" w:hAnsiTheme="minorHAnsi" w:cs="Arial"/>
          <w:lang w:val="en-ZA"/>
        </w:rPr>
        <w:t>1</w:t>
      </w:r>
      <w:r w:rsidR="007F4679">
        <w:rPr>
          <w:rFonts w:asciiTheme="minorHAnsi" w:hAnsiTheme="minorHAnsi" w:cs="Arial"/>
          <w:lang w:val="en-ZA"/>
        </w:rPr>
        <w:t xml:space="preserve"> Month JIBAR</w:t>
      </w:r>
      <w:r w:rsidR="0047098D">
        <w:rPr>
          <w:rFonts w:asciiTheme="minorHAnsi" w:hAnsiTheme="minorHAnsi" w:cs="Arial"/>
          <w:lang w:val="en-ZA"/>
        </w:rPr>
        <w:t xml:space="preserve"> as at </w:t>
      </w:r>
      <w:r w:rsidR="00C60426">
        <w:rPr>
          <w:rFonts w:asciiTheme="minorHAnsi" w:hAnsiTheme="minorHAnsi" w:cs="Arial"/>
          <w:lang w:val="en-ZA"/>
        </w:rPr>
        <w:t>18 August 2014</w:t>
      </w:r>
      <w:r w:rsidR="007F4679">
        <w:rPr>
          <w:rFonts w:asciiTheme="minorHAnsi" w:hAnsiTheme="minorHAnsi" w:cs="Arial"/>
          <w:lang w:val="en-ZA"/>
        </w:rPr>
        <w:t xml:space="preserve"> of </w:t>
      </w:r>
      <w:r>
        <w:rPr>
          <w:rFonts w:asciiTheme="minorHAnsi" w:hAnsiTheme="minorHAnsi" w:cs="Arial"/>
          <w:lang w:val="en-ZA"/>
        </w:rPr>
        <w:t>5.975</w:t>
      </w:r>
      <w:r w:rsidR="0047098D">
        <w:rPr>
          <w:rFonts w:asciiTheme="minorHAnsi" w:hAnsiTheme="minorHAnsi" w:cs="Arial"/>
          <w:lang w:val="en-ZA"/>
        </w:rPr>
        <w:t>%</w:t>
      </w:r>
      <w:r w:rsidR="007F4679">
        <w:rPr>
          <w:rFonts w:asciiTheme="minorHAnsi" w:hAnsiTheme="minorHAnsi" w:cs="Arial"/>
          <w:lang w:val="en-ZA"/>
        </w:rPr>
        <w:t xml:space="preserve"> plus 315 bps</w:t>
      </w:r>
      <w:r w:rsidR="0047098D">
        <w:rPr>
          <w:rFonts w:asciiTheme="minorHAnsi" w:hAnsiTheme="minorHAnsi" w:cs="Arial"/>
          <w:lang w:val="en-ZA"/>
        </w:rPr>
        <w:t>)</w:t>
      </w:r>
    </w:p>
    <w:p w:rsidR="00FE3F4E" w:rsidRPr="00FE3F4E" w:rsidRDefault="00FE3F4E" w:rsidP="007F4679">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Coupon after 1</w:t>
      </w:r>
      <w:r w:rsidRPr="00FE3F4E">
        <w:rPr>
          <w:rFonts w:asciiTheme="minorHAnsi" w:hAnsiTheme="minorHAnsi" w:cs="Arial"/>
          <w:b/>
          <w:vertAlign w:val="superscript"/>
          <w:lang w:val="en-ZA"/>
        </w:rPr>
        <w:t>st</w:t>
      </w:r>
      <w:r>
        <w:rPr>
          <w:rFonts w:asciiTheme="minorHAnsi" w:hAnsiTheme="minorHAnsi" w:cs="Arial"/>
          <w:b/>
          <w:lang w:val="en-ZA"/>
        </w:rPr>
        <w:t xml:space="preserve"> Payment</w:t>
      </w:r>
      <w:r>
        <w:rPr>
          <w:rFonts w:asciiTheme="minorHAnsi" w:hAnsiTheme="minorHAnsi" w:cs="Arial"/>
          <w:b/>
          <w:lang w:val="en-ZA"/>
        </w:rPr>
        <w:tab/>
      </w:r>
      <w:r w:rsidRPr="00FE3F4E">
        <w:rPr>
          <w:rFonts w:asciiTheme="minorHAnsi" w:hAnsiTheme="minorHAnsi" w:cs="Arial"/>
          <w:lang w:val="en-ZA"/>
        </w:rPr>
        <w:t>3 Month JIBAR plus 315 bps</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47098D">
        <w:rPr>
          <w:rFonts w:asciiTheme="minorHAnsi" w:hAnsiTheme="minorHAnsi" w:cs="Arial"/>
          <w:b/>
          <w:lang w:val="en-ZA"/>
        </w:rPr>
        <w:t>Indicator</w:t>
      </w:r>
      <w:r w:rsidRPr="00F64748">
        <w:rPr>
          <w:rFonts w:asciiTheme="minorHAnsi" w:hAnsiTheme="minorHAnsi" w:cs="Arial"/>
          <w:lang w:val="en-ZA"/>
        </w:rPr>
        <w:tab/>
      </w:r>
      <w:r w:rsidR="0047098D">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June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September, 10 December</w:t>
      </w:r>
      <w:r w:rsidR="0047098D">
        <w:rPr>
          <w:rFonts w:asciiTheme="minorHAnsi" w:hAnsiTheme="minorHAnsi" w:cs="Arial"/>
          <w:lang w:val="en-ZA"/>
        </w:rPr>
        <w:t xml:space="preserve">, 10 March, </w:t>
      </w:r>
      <w:proofErr w:type="gramStart"/>
      <w:r w:rsidR="0047098D">
        <w:rPr>
          <w:rFonts w:asciiTheme="minorHAnsi" w:hAnsiTheme="minorHAnsi" w:cs="Arial"/>
          <w:lang w:val="en-ZA"/>
        </w:rPr>
        <w:t>10</w:t>
      </w:r>
      <w:proofErr w:type="gramEnd"/>
      <w:r w:rsidR="0047098D">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47098D">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 20 December</w:t>
      </w:r>
      <w:r w:rsidR="0047098D">
        <w:rPr>
          <w:rFonts w:asciiTheme="minorHAnsi" w:hAnsiTheme="minorHAnsi" w:cs="Arial"/>
          <w:lang w:val="en-ZA"/>
        </w:rPr>
        <w:t xml:space="preserve">, 20 March, </w:t>
      </w:r>
      <w:proofErr w:type="gramStart"/>
      <w:r w:rsidR="0047098D">
        <w:rPr>
          <w:rFonts w:asciiTheme="minorHAnsi" w:hAnsiTheme="minorHAnsi" w:cs="Arial"/>
          <w:lang w:val="en-ZA"/>
        </w:rPr>
        <w:t>20</w:t>
      </w:r>
      <w:proofErr w:type="gramEnd"/>
      <w:r w:rsidR="0047098D">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7098D">
        <w:rPr>
          <w:rFonts w:asciiTheme="minorHAnsi" w:hAnsiTheme="minorHAnsi" w:cs="Arial"/>
          <w:lang w:val="en-ZA"/>
        </w:rPr>
        <w:t xml:space="preserve">By 17:00 on </w:t>
      </w:r>
      <w:r>
        <w:rPr>
          <w:rFonts w:asciiTheme="minorHAnsi" w:hAnsiTheme="minorHAnsi" w:cs="Arial"/>
          <w:lang w:val="en-ZA"/>
        </w:rPr>
        <w:t>9 September, 9 December</w:t>
      </w:r>
      <w:r w:rsidR="0047098D">
        <w:rPr>
          <w:rFonts w:asciiTheme="minorHAnsi" w:hAnsiTheme="minorHAnsi" w:cs="Arial"/>
          <w:lang w:val="en-ZA"/>
        </w:rPr>
        <w:t>, 9 March, 9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8B0676">
        <w:rPr>
          <w:rFonts w:asciiTheme="minorHAnsi" w:hAnsiTheme="minorHAnsi" w:cs="Arial"/>
          <w:lang w:val="en-ZA"/>
        </w:rPr>
        <w:t>20</w:t>
      </w:r>
      <w:r>
        <w:rPr>
          <w:rFonts w:asciiTheme="minorHAnsi" w:hAnsiTheme="minorHAnsi" w:cs="Arial"/>
          <w:lang w:val="en-ZA"/>
        </w:rPr>
        <w:t xml:space="preserve">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8B0676">
        <w:rPr>
          <w:rFonts w:asciiTheme="minorHAnsi" w:hAnsiTheme="minorHAnsi" w:cs="Arial"/>
          <w:lang w:val="en-ZA"/>
        </w:rPr>
        <w:t>20</w:t>
      </w:r>
      <w:r>
        <w:rPr>
          <w:rFonts w:asciiTheme="minorHAnsi" w:hAnsiTheme="minorHAnsi" w:cs="Arial"/>
          <w:lang w:val="en-ZA"/>
        </w:rPr>
        <w:t xml:space="preserve">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47098D">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ZAG000118985</w:t>
      </w:r>
    </w:p>
    <w:p w:rsidR="0047098D" w:rsidRPr="0047098D" w:rsidRDefault="0047098D"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Secured Notes</w:t>
      </w:r>
    </w:p>
    <w:p w:rsidR="007F4679" w:rsidRPr="00F64748" w:rsidRDefault="007F4679" w:rsidP="007F4679">
      <w:pPr>
        <w:spacing w:line="288" w:lineRule="auto"/>
        <w:ind w:right="29"/>
        <w:jc w:val="both"/>
        <w:rPr>
          <w:rFonts w:asciiTheme="minorHAnsi" w:hAnsiTheme="minorHAnsi"/>
          <w:lang w:val="en-ZA"/>
        </w:rPr>
      </w:pPr>
    </w:p>
    <w:p w:rsidR="00CB5397" w:rsidRDefault="00CB5397" w:rsidP="00CB5397">
      <w:pPr>
        <w:spacing w:line="312" w:lineRule="auto"/>
        <w:ind w:right="720"/>
        <w:jc w:val="both"/>
        <w:rPr>
          <w:rFonts w:asciiTheme="minorHAnsi" w:hAnsiTheme="minorHAnsi" w:cs="Arial"/>
          <w:b/>
        </w:rPr>
      </w:pPr>
      <w:bookmarkStart w:id="0" w:name="_GoBack"/>
      <w:bookmarkEnd w:id="0"/>
      <w:r>
        <w:rPr>
          <w:rFonts w:asciiTheme="minorHAnsi" w:hAnsiTheme="minorHAnsi" w:cs="Arial"/>
          <w:b/>
        </w:rPr>
        <w:t>Please note that this Note is designated as an Inward Listed Instrument as approved by the South African Reserve Bank and  South African Exchange Control provisions apply to the trading and holding of this debt instrument.</w:t>
      </w:r>
    </w:p>
    <w:p w:rsidR="00CB5397" w:rsidRPr="00F64748" w:rsidRDefault="00CB5397"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7098D" w:rsidRDefault="0047098D" w:rsidP="00F97295">
      <w:pPr>
        <w:tabs>
          <w:tab w:val="left" w:pos="3402"/>
          <w:tab w:val="left" w:pos="7513"/>
        </w:tabs>
        <w:suppressAutoHyphens/>
        <w:spacing w:before="20" w:after="20" w:line="312" w:lineRule="auto"/>
        <w:ind w:right="29"/>
        <w:rPr>
          <w:rFonts w:asciiTheme="minorHAnsi" w:hAnsiTheme="minorHAnsi" w:cs="Arial"/>
          <w:lang w:val="en-ZA"/>
        </w:rPr>
      </w:pPr>
    </w:p>
    <w:p w:rsidR="0047098D" w:rsidRPr="00F64748" w:rsidRDefault="0047098D" w:rsidP="0047098D">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Theresa Madiba</w:t>
      </w:r>
      <w:r>
        <w:rPr>
          <w:rFonts w:asciiTheme="minorHAnsi" w:hAnsiTheme="minorHAnsi" w:cs="Arial"/>
          <w:lang w:val="en-ZA"/>
        </w:rPr>
        <w:tab/>
        <w:t>RMB</w:t>
      </w:r>
      <w:r w:rsidRPr="00F64748">
        <w:rPr>
          <w:rFonts w:asciiTheme="minorHAnsi" w:hAnsiTheme="minorHAnsi" w:cs="Arial"/>
          <w:lang w:val="en-ZA"/>
        </w:rPr>
        <w:tab/>
        <w:t xml:space="preserve">+27 11 </w:t>
      </w:r>
      <w:r>
        <w:rPr>
          <w:rFonts w:asciiTheme="minorHAnsi" w:hAnsiTheme="minorHAnsi" w:cs="Arial"/>
          <w:lang w:val="en-ZA"/>
        </w:rPr>
        <w:t>2824874</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lastRenderedPageBreak/>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4168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4168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7098D">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4168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4168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1B0F"/>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098D"/>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0724A"/>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07FAC"/>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0676"/>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168F"/>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6D78"/>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0426"/>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397"/>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3F4E"/>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15232363">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2014-08-22T05:00:00+00:00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50D35423-A4DB-4BED-BC83-4E3C6869D8AC}"/>
</file>

<file path=customXml/itemProps2.xml><?xml version="1.0" encoding="utf-8"?>
<ds:datastoreItem xmlns:ds="http://schemas.openxmlformats.org/officeDocument/2006/customXml" ds:itemID="{BA69160D-DE9D-4BF0-884F-90DFA73F48C6}"/>
</file>

<file path=customXml/itemProps3.xml><?xml version="1.0" encoding="utf-8"?>
<ds:datastoreItem xmlns:ds="http://schemas.openxmlformats.org/officeDocument/2006/customXml" ds:itemID="{A8657665-ADA2-49BF-8397-5323E973AA10}"/>
</file>

<file path=customXml/itemProps4.xml><?xml version="1.0" encoding="utf-8"?>
<ds:datastoreItem xmlns:ds="http://schemas.openxmlformats.org/officeDocument/2006/customXml" ds:itemID="{E1D141CD-1394-4270-98B2-1894480136B6}"/>
</file>

<file path=docProps/app.xml><?xml version="1.0" encoding="utf-8"?>
<Properties xmlns="http://schemas.openxmlformats.org/officeDocument/2006/extended-properties" xmlns:vt="http://schemas.openxmlformats.org/officeDocument/2006/docPropsVTypes">
  <Template>Normal</Template>
  <TotalTime>52</TotalTime>
  <Pages>2</Pages>
  <Words>266</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1772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DOL007 - 20 August 2014</dc:title>
  <dc:subject/>
  <dc:creator>Johannesburg Stock Exchange</dc:creator>
  <cp:keywords/>
  <cp:lastModifiedBy>JSEUser</cp:lastModifiedBy>
  <cp:revision>29</cp:revision>
  <cp:lastPrinted>2012-01-03T09:35:00Z</cp:lastPrinted>
  <dcterms:created xsi:type="dcterms:W3CDTF">2012-03-13T10:41:00Z</dcterms:created>
  <dcterms:modified xsi:type="dcterms:W3CDTF">2014-08-20T07:42:00Z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270600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